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11.11.2022 N 969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08.01.30 Электромонтажник слаботочных систем"</w:t>
              <w:br/>
              <w:t xml:space="preserve">(Зарегистрировано в Минюсте России 19.12.2022 N 71636)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декабря 2022 г. N 71636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ноября 2022 г. N 969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08.01.30</w:t>
      </w:r>
    </w:p>
    <w:p>
      <w:pPr>
        <w:pStyle w:val="2"/>
        <w:jc w:val="center"/>
      </w:pPr>
      <w:r>
        <w:rPr>
          <w:sz w:val="20"/>
        </w:rPr>
        <w:t xml:space="preserve">ЭЛЕКТРОМОНТАЖНИК СЛАБОТОЧНЫХ СИСТЕМ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08.01.30 Электромонтажник слаботочных систем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2.08.2013 N 691 (ред. от 13.07.2021) &quot;Об утверждении федерального государственного образовательного стандарта среднего профессионального образования по профессии 220703.03 Электромонтер охранно-пожарной сигнализации&quot; (Зарегистрировано в Минюсте России 20.08.2013 N 29726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220703.03 Электромонтер охранно-пожарной сигнализации, утвержденным приказом Министерства образования и науки Российской Федерации от 2 августа 2013 г. N 691 (зарегистрирован Министерством юстиции Российской Федерации 20 августа 2013 г., регистрационный N 29726), с изменениями, внесенными приказом Министерства образования и науки Российской Федерации от 9 апреля 2015 г. N 389 (зарегистрирован Министерством юстиции Российской Федерации 8 мая 2015 г., регистрационный N 37216)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w:history="0" r:id="rId10" w:tooltip="Приказ Минобрнауки России от 23.03.2018 N 207 &quot;Об утверждении федерального государственного образовательного стандарта среднего профессионального образования по профессии 08.01.16 Электромонтажник по сигнализации, централизации и блокировке&quot; (Зарегистрировано в Минюсте России 13.04.2018 N 50774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08.01.16 Электромонтажник по сигнализации, централизации и блокировке, утвержденным приказом Министерства образования и науки Российской Федерации от 23 марта 2018 г. N 207 (зарегистрирован Министерством юстиции Российской Федерации 13 апреля 2018 г., регистрационный N 50774), прекращается с 31 декабря 2022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ноября 2022 г. N 969</w:t>
      </w:r>
    </w:p>
    <w:p>
      <w:pPr>
        <w:pStyle w:val="0"/>
        <w:jc w:val="center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08.01.30</w:t>
      </w:r>
    </w:p>
    <w:p>
      <w:pPr>
        <w:pStyle w:val="2"/>
        <w:jc w:val="center"/>
      </w:pPr>
      <w:r>
        <w:rPr>
          <w:sz w:val="20"/>
        </w:rPr>
        <w:t xml:space="preserve">ЭЛЕКТРОМОНТАЖНИК СЛАБОТОЧНЫХ СИСТЕМ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w:history="0" r:id="rId11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08.01.30</w:t>
        </w:r>
      </w:hyperlink>
      <w:r>
        <w:rPr>
          <w:sz w:val="20"/>
        </w:rPr>
        <w:t xml:space="preserve"> Электромонтажник слаботочных систем (далее соответственно - ФГОС СПО, образовательная программа, профессия) в соответствии с квалификацией квалифицированного рабочего, служащего "электромонтажник"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</w:t>
      </w:r>
      <w:hyperlink w:history="0" r:id="rId1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среднего</w:t>
        </w:r>
      </w:hyperlink>
      <w:r>
        <w:rPr>
          <w:sz w:val="20"/>
        </w:rPr>
        <w:t xml:space="preserve">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 и очно-заочной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5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6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1" w:name="P61"/>
    <w:bookmarkEnd w:id="61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один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1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Строительство и жилищно-коммунальное хозяйство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профессии в целом, с учетом соответствующей ПООП.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5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8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540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468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39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29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работ по установке и монтажу оборудования, аппаратуры и приборов систем сигнализации, тревожной и охранно-пожарной сигнализаций;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эксплуатация оборудования, аппаратуры и приборов систем сигнализации, тревожной и охранно-пожарной сигнализаций.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1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"Электротехника", "Общая технология электромонтажных работ", "Прикладные компьютерные программы в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1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08.01.30 Электромонтажник слаботочных систем (далее соответственно - ФГОС СПО, образовательная программа, профессия) в соответствии с квалификацией квалифицированного рабочего, служащего &quot;электром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center"/>
      </w:pPr>
      <w:r>
        <w:rPr>
          <w:sz w:val="20"/>
        </w:rPr>
      </w:r>
    </w:p>
    <w:bookmarkStart w:id="129" w:name="P129"/>
    <w:bookmarkEnd w:id="129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1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6236"/>
      </w:tblGrid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установке и монтажу оборудования, аппаратуры и приборов систем сигнализации, тревожной и охранно-пожарной сигнализаций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Выполнять подготовительные работы для установки оборудования, аппаратуры и приборов систем сигнализации, тревожной и охранно-пожарной сигнализаций в соответствии с заданием.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Выполнять работы по установке и монтажу линейных сооружений, оборудования, аппаратуры и приборов систем сигнализации, тревожной и охранно-пожарной сигнализаций в соответствии с заданием.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Проводить пусконаладочные работы при установке оборудования, аппаратуры и приборов систем сигнализации, тревожной и охранно-пожарной сигнализаций.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Проводить пусконаладочные работы системы блокировки и оборудования охранного освещения.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оборудования, аппаратуры и приборов систем сигнализации, тревожной и охранно-пожарной сигнализаций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Осуществлять техническую эксплуатацию оборудования, аппаратуры и приборов систем сигнализации, тревожной и охранно-пожарной сигнализаций.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Диагностировать системы и комплексы технических средств оборудования, аппаратуры и приборов систем сигнализации, тревожной и охранно-пожарной сигнализаций.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Выполнять работы по плановому и неплановому текущему ремонту систем сигнализации, тревожной и охранно-пожарной сигнализаций.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1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дополнительно профессию рабочего, должность служащего (одну или несколько) в соответствии с </w:t>
      </w:r>
      <w:hyperlink w:history="0" r:id="rId19" w:tooltip="Приказ Минобрнауки России от 02.07.2013 N 513 (ред. от 01.06.2021) &quot;Об утверждении Перечня профессий рабочих, должностей служащих, по которым осуществляется профессиональное обучение&quot; (Зарегистрировано в Минюсте России 08.08.2013 N 29322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0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1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w:history="0" r:id="rId22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2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2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действующие до 1 марта 2027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69" w:tooltip="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Текст документа приведен в соответствии с официальным источником.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jc w:val="both"/>
      </w:pPr>
      <w:r>
        <w:rPr>
          <w:sz w:val="20"/>
        </w:rPr>
        <w:t xml:space="preserve">законодательством Российской Федерации &lt;8&gt; и Федеральным </w:t>
      </w:r>
      <w:hyperlink w:history="0" r:id="rId25" w:tooltip="Федеральный закон от 29.12.2012 N 273-ФЗ (ред. от 05.12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6" w:tooltip="&quot;Бюджетный кодекс Российской Федерации&quot; от 31.07.1998 N 145-ФЗ (ред. от 19.12.2022) ------------ Недействующая редакция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45, ст. 7677).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41, ст. 6959.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969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5E2E59FA008E27BA8A0EFABB57455C18BCA85F943D78C87FE5CCF65EFFD197CDC3498501705322A47D841864D1B498F080F5A5ECC6A852Dv6d4G" TargetMode = "External"/>
	<Relationship Id="rId8" Type="http://schemas.openxmlformats.org/officeDocument/2006/relationships/hyperlink" Target="consultantplus://offline/ref=35E2E59FA008E27BA8A0EFABB57455C18CC08DFA42D38C87FE5CCF65EFFD197CDC3498501705322844D841864D1B498F080F5A5ECC6A852Dv6d4G" TargetMode = "External"/>
	<Relationship Id="rId9" Type="http://schemas.openxmlformats.org/officeDocument/2006/relationships/hyperlink" Target="consultantplus://offline/ref=35E2E59FA008E27BA8A0EFABB57455C18CC08CFD4FD58C87FE5CCF65EFFD197CDC3498501705322E44D841864D1B498F080F5A5ECC6A852Dv6d4G" TargetMode = "External"/>
	<Relationship Id="rId10" Type="http://schemas.openxmlformats.org/officeDocument/2006/relationships/hyperlink" Target="consultantplus://offline/ref=35E2E59FA008E27BA8A0EFABB57455C18DC082FB45D88C87FE5CCF65EFFD197CDC3498501705322E45D841864D1B498F080F5A5ECC6A852Dv6d4G" TargetMode = "External"/>
	<Relationship Id="rId11" Type="http://schemas.openxmlformats.org/officeDocument/2006/relationships/hyperlink" Target="consultantplus://offline/ref=35E2E59FA008E27BA8A0EFABB57455C18BC88DFE43D08C87FE5CCF65EFFD197CDC3498501705322A4FD841864D1B498F080F5A5ECC6A852Dv6d4G" TargetMode = "External"/>
	<Relationship Id="rId12" Type="http://schemas.openxmlformats.org/officeDocument/2006/relationships/hyperlink" Target="consultantplus://offline/ref=35E2E59FA008E27BA8A0EFABB57455C18BC88DFE43D08C87FE5CCF65EFFD197CDC3498501705322D44D841864D1B498F080F5A5ECC6A852Dv6d4G" TargetMode = "External"/>
	<Relationship Id="rId13" Type="http://schemas.openxmlformats.org/officeDocument/2006/relationships/hyperlink" Target="consultantplus://offline/ref=35E2E59FA008E27BA8A0EFABB57455C18BCB82FC42D78C87FE5CCF65EFFD197CDC3498551C51636B13DE14D5174E4590081158v5dCG" TargetMode = "External"/>
	<Relationship Id="rId14" Type="http://schemas.openxmlformats.org/officeDocument/2006/relationships/hyperlink" Target="consultantplus://offline/ref=35E2E59FA008E27BA8A0EFABB57455C18BCB82FC42D78C87FE5CCF65EFFD197CDC3498551C51636B13DE14D5174E4590081158v5dCG" TargetMode = "External"/>
	<Relationship Id="rId15" Type="http://schemas.openxmlformats.org/officeDocument/2006/relationships/hyperlink" Target="consultantplus://offline/ref=35E2E59FA008E27BA8A0EFABB57455C18BCA87FD45D78C87FE5CCF65EFFD197CDC3498551303397B179740DA084C5A8E0B0F585FD0v6dBG" TargetMode = "External"/>
	<Relationship Id="rId16" Type="http://schemas.openxmlformats.org/officeDocument/2006/relationships/hyperlink" Target="consultantplus://offline/ref=35E2E59FA008E27BA8A0EFABB57455C18BCA87FD45D78C87FE5CCF65EFFD197CDC3498501705302B4FD841864D1B498F080F5A5ECC6A852Dv6d4G" TargetMode = "External"/>
	<Relationship Id="rId17" Type="http://schemas.openxmlformats.org/officeDocument/2006/relationships/hyperlink" Target="consultantplus://offline/ref=35E2E59FA008E27BA8A0EFABB57455C18DC880FE44D18C87FE5CCF65EFFD197CDC3498501705322746D841864D1B498F080F5A5ECC6A852Dv6d4G" TargetMode = "External"/>
	<Relationship Id="rId18" Type="http://schemas.openxmlformats.org/officeDocument/2006/relationships/hyperlink" Target="consultantplus://offline/ref=35E2E59FA008E27BA8A0EFABB57455C18DC880FE44D18C87FE5CCF65EFFD197CDC3498501705322B41D841864D1B498F080F5A5ECC6A852Dv6d4G" TargetMode = "External"/>
	<Relationship Id="rId19" Type="http://schemas.openxmlformats.org/officeDocument/2006/relationships/hyperlink" Target="consultantplus://offline/ref=35E2E59FA008E27BA8A0EFABB57455C18CC18DF144D28C87FE5CCF65EFFD197CDC3498501705322E44D841864D1B498F080F5A5ECC6A852Dv6d4G" TargetMode = "External"/>
	<Relationship Id="rId20" Type="http://schemas.openxmlformats.org/officeDocument/2006/relationships/hyperlink" Target="consultantplus://offline/ref=35E2E59FA008E27BA8A0EFABB57455C18BCA87FD45D78C87FE5CCF65EFFD197CDC3498551600397B179740DA084C5A8E0B0F585FD0v6dBG" TargetMode = "External"/>
	<Relationship Id="rId21" Type="http://schemas.openxmlformats.org/officeDocument/2006/relationships/hyperlink" Target="consultantplus://offline/ref=35E2E59FA008E27BA8A0EFABB57455C18BCA84FF44D58C87FE5CCF65EFFD197CCE34C05C16072C2F47CD17D70Bv4dDG" TargetMode = "External"/>
	<Relationship Id="rId22" Type="http://schemas.openxmlformats.org/officeDocument/2006/relationships/hyperlink" Target="consultantplus://offline/ref=35E2E59FA008E27BA8A0EFABB57455C18CCE85FC4FD58C87FE5CCF65EFFD197CDC3498501705322B41D841864D1B498F080F5A5ECC6A852Dv6d4G" TargetMode = "External"/>
	<Relationship Id="rId23" Type="http://schemas.openxmlformats.org/officeDocument/2006/relationships/hyperlink" Target="consultantplus://offline/ref=35E2E59FA008E27BA8A0EFABB57455C18CCF83FC40D58C87FE5CCF65EFFD197CDC3498501705322C41D841864D1B498F080F5A5ECC6A852Dv6d4G" TargetMode = "External"/>
	<Relationship Id="rId24" Type="http://schemas.openxmlformats.org/officeDocument/2006/relationships/hyperlink" Target="consultantplus://offline/ref=35E2E59FA008E27BA8A0EFABB57455C18CCE81F145D88C87FE5CCF65EFFD197CDC3498501705332C41D841864D1B498F080F5A5ECC6A852Dv6d4G" TargetMode = "External"/>
	<Relationship Id="rId25" Type="http://schemas.openxmlformats.org/officeDocument/2006/relationships/hyperlink" Target="consultantplus://offline/ref=35E2E59FA008E27BA8A0EFABB57455C18BCA87FD45D78C87FE5CCF65EFFD197CCE34C05C16072C2F47CD17D70Bv4dDG" TargetMode = "External"/>
	<Relationship Id="rId26" Type="http://schemas.openxmlformats.org/officeDocument/2006/relationships/hyperlink" Target="consultantplus://offline/ref=35E2E59FA008E27BA8A0EFABB57455C18BCA80FE46D08C87FE5CCF65EFFD197CCE34C05C16072C2F47CD17D70Bv4dD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969
"Об утверждении федерального государственного образовательного стандарта среднего профессионального образования по профессии 08.01.30 Электромонтажник слаботочных систем"
(Зарегистрировано в Минюсте России 19.12.2022 N 71636)</dc:title>
  <dcterms:created xsi:type="dcterms:W3CDTF">2023-01-12T06:29:45Z</dcterms:created>
</cp:coreProperties>
</file>