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89" w:rsidRPr="005258D9" w:rsidRDefault="00AB2289" w:rsidP="00AB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Извещение о проведен</w:t>
      </w:r>
      <w:proofErr w:type="gramStart"/>
      <w:r w:rsidRPr="005258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5258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кциона в электронной форме </w:t>
      </w:r>
      <w:r w:rsidRPr="005258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продаже движимого имущества (транспортного средства),</w:t>
      </w:r>
      <w:r w:rsidRPr="005258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находящегося в оперативном управлении </w:t>
      </w:r>
      <w:r w:rsidRPr="005258D9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5258D9">
        <w:rPr>
          <w:rFonts w:ascii="Times New Roman" w:hAnsi="Times New Roman" w:cs="Times New Roman"/>
          <w:b/>
          <w:sz w:val="24"/>
          <w:szCs w:val="24"/>
        </w:rPr>
        <w:t>осударственного автономного профессионального образовательного учреждения</w:t>
      </w:r>
    </w:p>
    <w:p w:rsidR="00AB2289" w:rsidRPr="005258D9" w:rsidRDefault="00AB2289" w:rsidP="00AB22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58D9">
        <w:rPr>
          <w:rFonts w:ascii="Times New Roman" w:hAnsi="Times New Roman" w:cs="Times New Roman"/>
          <w:b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b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b/>
          <w:sz w:val="24"/>
          <w:szCs w:val="24"/>
        </w:rPr>
        <w:t xml:space="preserve"> электромеханический техникум»</w:t>
      </w:r>
      <w:r w:rsidRPr="005258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на электронной торговой </w:t>
      </w:r>
      <w:r w:rsidRPr="00465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площадке </w:t>
      </w:r>
      <w:hyperlink r:id="rId6" w:history="1">
        <w:r w:rsidRPr="00465F6A">
          <w:rPr>
            <w:rStyle w:val="a5"/>
            <w:rFonts w:ascii="Times New Roman" w:hAnsi="Times New Roman"/>
            <w:b/>
            <w:sz w:val="24"/>
            <w:szCs w:val="24"/>
          </w:rPr>
          <w:t>https://www.roseltorg.ru/</w:t>
        </w:r>
      </w:hyperlink>
      <w:r w:rsidRPr="0046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</w:t>
      </w:r>
      <w:r w:rsidRPr="005258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Интернет</w:t>
      </w:r>
    </w:p>
    <w:p w:rsidR="00AB2289" w:rsidRPr="006F1669" w:rsidRDefault="00AB2289" w:rsidP="00AB22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B2289" w:rsidRPr="00C25241" w:rsidRDefault="00AB2289" w:rsidP="00A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муществе</w:t>
      </w:r>
    </w:p>
    <w:p w:rsidR="00AB2289" w:rsidRPr="00C25241" w:rsidRDefault="00AB2289" w:rsidP="00AB22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C25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Аукцион проводится в соответствии с Гражданским кодексом Российской Федерации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37145">
        <w:rPr>
          <w:rFonts w:ascii="Times New Roman" w:eastAsia="Times New Roman" w:hAnsi="Times New Roman" w:cs="Times New Roman"/>
          <w:iCs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ыми</w:t>
      </w:r>
      <w:r w:rsidRPr="00137145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ами</w:t>
      </w:r>
      <w:r w:rsidRPr="00137145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21.12.2001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№ </w:t>
      </w:r>
      <w:r w:rsidRPr="00137145">
        <w:rPr>
          <w:rFonts w:ascii="Times New Roman" w:eastAsia="Times New Roman" w:hAnsi="Times New Roman" w:cs="Times New Roman"/>
          <w:iCs/>
          <w:sz w:val="24"/>
          <w:szCs w:val="24"/>
        </w:rPr>
        <w:t xml:space="preserve">178-ФЗ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137145">
        <w:rPr>
          <w:rFonts w:ascii="Times New Roman" w:eastAsia="Times New Roman" w:hAnsi="Times New Roman" w:cs="Times New Roman"/>
          <w:iCs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от 26.07.2006 № 135-ФЗ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</w:t>
      </w:r>
      <w:proofErr w:type="gramEnd"/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№ 67</w:t>
      </w:r>
      <w:r w:rsidRPr="00C2524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B2289" w:rsidRPr="00A04A89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A04A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8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торгов/Правообладатель:</w:t>
      </w:r>
      <w:r w:rsidRPr="00A04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58D9">
        <w:rPr>
          <w:rFonts w:ascii="Times New Roman" w:hAnsi="Times New Roman" w:cs="Times New Roman"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sz w:val="24"/>
          <w:szCs w:val="24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4D70FD">
        <w:rPr>
          <w:rFonts w:ascii="Times New Roman" w:eastAsia="Times New Roman" w:hAnsi="Times New Roman" w:cs="Times New Roman"/>
          <w:bCs/>
          <w:sz w:val="24"/>
          <w:szCs w:val="24"/>
        </w:rPr>
        <w:t>, расположенное по адресу:</w:t>
      </w:r>
      <w:r w:rsidRPr="004D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  <w:lang w:eastAsia="ar-SA"/>
        </w:rPr>
        <w:t xml:space="preserve">165300, Архангельская область, </w:t>
      </w:r>
      <w:r w:rsidRPr="004D70FD">
        <w:rPr>
          <w:rFonts w:ascii="Times New Roman" w:hAnsi="Times New Roman" w:cs="Times New Roman"/>
          <w:sz w:val="24"/>
          <w:szCs w:val="24"/>
        </w:rPr>
        <w:t>город Котлас, улица Кузнецова, дом 16, корпус</w:t>
      </w:r>
      <w:proofErr w:type="gramStart"/>
      <w:r w:rsidRPr="004D70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D70FD">
        <w:rPr>
          <w:rFonts w:ascii="Times New Roman" w:hAnsi="Times New Roman" w:cs="Times New Roman"/>
          <w:sz w:val="24"/>
          <w:szCs w:val="24"/>
        </w:rPr>
        <w:t xml:space="preserve">, официальный сайт в сети Интернет: </w:t>
      </w:r>
      <w:hyperlink r:id="rId7" w:history="1">
        <w:r w:rsidRPr="004D70FD">
          <w:rPr>
            <w:rStyle w:val="a5"/>
            <w:rFonts w:ascii="Times New Roman" w:hAnsi="Times New Roman"/>
            <w:sz w:val="24"/>
            <w:szCs w:val="24"/>
          </w:rPr>
          <w:t>https://pl-20-kotlas.ru</w:t>
        </w:r>
      </w:hyperlink>
      <w:r w:rsidRPr="004D70FD">
        <w:rPr>
          <w:rFonts w:ascii="Times New Roman" w:hAnsi="Times New Roman" w:cs="Times New Roman"/>
          <w:sz w:val="24"/>
          <w:szCs w:val="24"/>
        </w:rPr>
        <w:t>,</w:t>
      </w:r>
      <w:r w:rsidRPr="004D70FD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</w:t>
      </w:r>
      <w:r w:rsidRPr="004D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4D70FD">
          <w:rPr>
            <w:rStyle w:val="a5"/>
            <w:rFonts w:ascii="Times New Roman" w:hAnsi="Times New Roman"/>
            <w:sz w:val="24"/>
            <w:szCs w:val="24"/>
          </w:rPr>
          <w:t>kemt-kotlas@mail.ru</w:t>
        </w:r>
      </w:hyperlink>
      <w:r w:rsidRPr="004D70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7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0FD">
        <w:rPr>
          <w:rFonts w:ascii="Times New Roman" w:eastAsia="Times New Roman" w:hAnsi="Times New Roman" w:cs="Times New Roman"/>
          <w:sz w:val="24"/>
          <w:szCs w:val="24"/>
          <w:lang w:eastAsia="ru-RU"/>
        </w:rPr>
        <w:t>(81837) 25433</w:t>
      </w:r>
      <w:r w:rsidRPr="00A04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B2289" w:rsidRPr="00813BEF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0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770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70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Имущество, находящееся в оперативном управлении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Организатора торгов</w:t>
      </w:r>
      <w:r w:rsidRPr="00770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выставляемое на аукцион: транспортное средство</w:t>
      </w:r>
      <w:r w:rsidRPr="00813B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bookmarkStart w:id="0" w:name="_MON_1653909463"/>
    <w:bookmarkEnd w:id="0"/>
    <w:p w:rsidR="00AB2289" w:rsidRDefault="00AB2289" w:rsidP="00AB2289">
      <w:pPr>
        <w:pStyle w:val="a6"/>
        <w:jc w:val="both"/>
      </w:pPr>
      <w:r w:rsidRPr="00813BEF">
        <w:rPr>
          <w:rFonts w:ascii="Times New Roman" w:hAnsi="Times New Roman" w:cs="Times New Roman"/>
          <w:sz w:val="24"/>
          <w:szCs w:val="24"/>
        </w:rPr>
        <w:object w:dxaOrig="8324" w:dyaOrig="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49.75pt" o:ole="">
            <v:imagedata r:id="rId9" o:title=""/>
          </v:shape>
          <o:OLEObject Type="Embed" ProgID="Excel.Sheet.8" ShapeID="_x0000_i1025" DrawAspect="Content" ObjectID="_1736929055" r:id="rId10"/>
        </w:object>
      </w:r>
    </w:p>
    <w:p w:rsidR="00AB2289" w:rsidRPr="00813BEF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</w:t>
      </w:r>
      <w:r w:rsidRPr="00813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Начальная цена лота - </w:t>
      </w:r>
      <w:r w:rsidRPr="00813BEF">
        <w:rPr>
          <w:rFonts w:ascii="Times New Roman" w:hAnsi="Times New Roman" w:cs="Times New Roman"/>
          <w:sz w:val="24"/>
          <w:szCs w:val="24"/>
        </w:rPr>
        <w:t>97 000 (Девяносто семь тысяч) 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EF">
        <w:rPr>
          <w:rFonts w:ascii="Times New Roman" w:hAnsi="Times New Roman" w:cs="Times New Roman"/>
          <w:sz w:val="24"/>
          <w:szCs w:val="24"/>
        </w:rPr>
        <w:t>(без учета НДС)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B2289" w:rsidRPr="00813BEF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Задаток (20% от начальной цены объекта)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400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Девятнадцать тысяч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четыреста) рублей 00 копеек (</w:t>
      </w:r>
      <w:r w:rsidRPr="00813BEF">
        <w:rPr>
          <w:rFonts w:ascii="Times New Roman" w:hAnsi="Times New Roman" w:cs="Times New Roman"/>
          <w:sz w:val="24"/>
          <w:szCs w:val="24"/>
        </w:rPr>
        <w:t>без учета НДС</w:t>
      </w:r>
      <w:r w:rsidRPr="00813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Задаток перечисляется на счет организатора:</w:t>
      </w:r>
    </w:p>
    <w:p w:rsidR="00AB2289" w:rsidRPr="00813BEF" w:rsidRDefault="00AB2289" w:rsidP="00AB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BEF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Архангельской области «</w:t>
      </w:r>
      <w:proofErr w:type="spellStart"/>
      <w:r w:rsidRPr="00813BEF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813BEF">
        <w:rPr>
          <w:rFonts w:ascii="Times New Roman" w:hAnsi="Times New Roman" w:cs="Times New Roman"/>
          <w:sz w:val="24"/>
          <w:szCs w:val="24"/>
        </w:rPr>
        <w:t xml:space="preserve"> электромеханический техникум» (ГАПОУ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3BEF">
        <w:rPr>
          <w:rFonts w:ascii="Times New Roman" w:hAnsi="Times New Roman" w:cs="Times New Roman"/>
          <w:sz w:val="24"/>
          <w:szCs w:val="24"/>
        </w:rPr>
        <w:t>КЭМТ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3BEF">
        <w:rPr>
          <w:rFonts w:ascii="Times New Roman" w:hAnsi="Times New Roman" w:cs="Times New Roman"/>
          <w:sz w:val="24"/>
          <w:szCs w:val="24"/>
        </w:rPr>
        <w:t>)</w:t>
      </w:r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165300 Архангельская область г. Котлас, ул. Кузнецова 16</w:t>
      </w:r>
      <w:proofErr w:type="gramStart"/>
      <w:r w:rsidRPr="009C26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ИНН 2904000939</w:t>
      </w:r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lastRenderedPageBreak/>
        <w:t>КПП 290401001</w:t>
      </w:r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ОКПО 02506465</w:t>
      </w:r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ОКТМО 11710000</w:t>
      </w:r>
    </w:p>
    <w:p w:rsidR="00AB2289" w:rsidRPr="009C26C3" w:rsidRDefault="00AB2289" w:rsidP="00AB2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ОГРН 1022901024112</w:t>
      </w:r>
    </w:p>
    <w:p w:rsidR="00AB2289" w:rsidRPr="009C26C3" w:rsidRDefault="00AB2289" w:rsidP="00AB22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Платежные реквизиты:</w:t>
      </w:r>
    </w:p>
    <w:p w:rsidR="00AB2289" w:rsidRPr="009C26C3" w:rsidRDefault="00AB2289" w:rsidP="00AB2289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C26C3">
        <w:rPr>
          <w:rFonts w:ascii="Times New Roman" w:hAnsi="Times New Roman" w:cs="Times New Roman"/>
          <w:sz w:val="24"/>
          <w:szCs w:val="24"/>
        </w:rPr>
        <w:t>диный казначейский счет 03224643110000002400</w:t>
      </w:r>
    </w:p>
    <w:p w:rsidR="00AB2289" w:rsidRPr="009C26C3" w:rsidRDefault="00AB2289" w:rsidP="00AB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eastAsia="Times New Roman" w:hAnsi="Times New Roman" w:cs="Times New Roman"/>
          <w:sz w:val="24"/>
          <w:szCs w:val="24"/>
        </w:rPr>
        <w:t>Министерство финансов Архангельской области (ГАПОУ Архангельской области «</w:t>
      </w:r>
      <w:proofErr w:type="spellStart"/>
      <w:r w:rsidRPr="009C26C3">
        <w:rPr>
          <w:rFonts w:ascii="Times New Roman" w:eastAsia="Times New Roman" w:hAnsi="Times New Roman" w:cs="Times New Roman"/>
          <w:sz w:val="24"/>
          <w:szCs w:val="24"/>
        </w:rPr>
        <w:t>Котласский</w:t>
      </w:r>
      <w:proofErr w:type="spellEnd"/>
      <w:r w:rsidRPr="009C26C3">
        <w:rPr>
          <w:rFonts w:ascii="Times New Roman" w:eastAsia="Times New Roman" w:hAnsi="Times New Roman" w:cs="Times New Roman"/>
          <w:sz w:val="24"/>
          <w:szCs w:val="24"/>
        </w:rPr>
        <w:t xml:space="preserve"> электромеханический техникум» </w:t>
      </w:r>
      <w:proofErr w:type="gramStart"/>
      <w:r w:rsidRPr="009C26C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C26C3">
        <w:rPr>
          <w:rFonts w:ascii="Times New Roman" w:eastAsia="Times New Roman" w:hAnsi="Times New Roman" w:cs="Times New Roman"/>
          <w:sz w:val="24"/>
          <w:szCs w:val="24"/>
        </w:rPr>
        <w:t>/с  30246U48740)</w:t>
      </w:r>
    </w:p>
    <w:p w:rsidR="00AB2289" w:rsidRDefault="00AB2289" w:rsidP="00AB22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C3">
        <w:rPr>
          <w:rFonts w:ascii="Times New Roman" w:eastAsia="Times New Roman" w:hAnsi="Times New Roman" w:cs="Times New Roman"/>
          <w:sz w:val="24"/>
          <w:szCs w:val="24"/>
        </w:rPr>
        <w:t>ОТДЕЛЕНИЕ АРХАНГЕЛЬСК БАНКА РОССИИ//УФК по Архангельской области и Ненецкому автономному округу г. Архангельск</w:t>
      </w:r>
    </w:p>
    <w:p w:rsidR="00AB2289" w:rsidRDefault="00AB2289" w:rsidP="00AB22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C3">
        <w:rPr>
          <w:rFonts w:ascii="Times New Roman" w:eastAsia="Times New Roman" w:hAnsi="Times New Roman" w:cs="Times New Roman"/>
          <w:sz w:val="24"/>
          <w:szCs w:val="24"/>
        </w:rPr>
        <w:t>БИК 011117401</w:t>
      </w:r>
    </w:p>
    <w:p w:rsidR="00AB2289" w:rsidRPr="009C26C3" w:rsidRDefault="00AB2289" w:rsidP="00AB22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</w:t>
      </w:r>
      <w:r w:rsidRPr="009C26C3">
        <w:rPr>
          <w:rFonts w:ascii="Times New Roman" w:hAnsi="Times New Roman" w:cs="Times New Roman"/>
          <w:sz w:val="24"/>
          <w:szCs w:val="24"/>
        </w:rPr>
        <w:t>40102810045370000016</w:t>
      </w:r>
    </w:p>
    <w:p w:rsidR="00AB2289" w:rsidRPr="009C26C3" w:rsidRDefault="00AB2289" w:rsidP="00AB2289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6C3">
        <w:rPr>
          <w:rFonts w:ascii="Times New Roman" w:hAnsi="Times New Roman" w:cs="Times New Roman"/>
          <w:sz w:val="24"/>
          <w:szCs w:val="24"/>
        </w:rPr>
        <w:t>КБК 0000000000000000130 ОКТМО 11710000</w:t>
      </w:r>
    </w:p>
    <w:p w:rsidR="00AB2289" w:rsidRPr="00813BEF" w:rsidRDefault="00AB2289" w:rsidP="00AB228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указать «Задаток для участия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BE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1.6. 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оферты</w:t>
      </w:r>
      <w:proofErr w:type="gramEnd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1.7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осуществляются в соответствии с Регламентом электронной площадки.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C25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Задаток возвращается всем участникам аукциона, за исключением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 аукциона (единственного участника) и участника аукциона, сделавшего предпоследнее предложение о цене договора, в течение 5 (пяти)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proofErr w:type="gramStart"/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 аукциона. Задаток, перечисленный победителем аукциона (единственным участником, участником, сделавшим предпоследнее предложение о цене договора, в случае заключения с такими участниками договора купли-продажи) засчитывается в сумму платежа по договору купли-продажи. 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Участнику аукциона, сделавшему предпоследнее предложение о цене договора, задаток возвращается в течение 5 (пяти)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договора купли-продажи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При уклонении или отказе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Участнику аукциона, сделавшему предпоследнее предложение о цене договора, (единственному участнику) задаток возвращается в течение 5 (пяти)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принятия Продавцом решения о не заключении с таким участником договора купли-продажи.</w:t>
      </w:r>
    </w:p>
    <w:p w:rsidR="00AB2289" w:rsidRPr="009C26C3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Pr="009C26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Шаг аукциона 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(5% от начальной цены)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(Че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тыре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восемьсот</w:t>
      </w:r>
      <w:r w:rsidRPr="009C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пятьдесят) рублей 00 копеек.</w:t>
      </w:r>
    </w:p>
    <w:p w:rsidR="00AB2289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1.9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 Порядок определения победителя аукциона: представлен в разделе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AB2289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1.10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Форма заявки на участие в торгах: </w:t>
      </w:r>
      <w:bookmarkStart w:id="1" w:name="_GoBack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</w:t>
      </w:r>
      <w:bookmarkEnd w:id="1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ение 1 к Документации об аукционе.</w:t>
      </w:r>
    </w:p>
    <w:p w:rsidR="00AB2289" w:rsidRPr="0085309D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1.11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85309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представляемых документов для участия в торгах, требования к их оформлению: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Заявка на участие в торгах по форме приложения 1 к Документации об аукционе</w:t>
      </w:r>
      <w:r w:rsidRPr="008530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юридических лиц: выписка из Единого государственного реестра юридических лиц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или нотариально заверенную копию такой выписки.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индивидуальных предпринимателей: выписка из Единого государственного реестра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или нотариально заверенную копию такой выписки.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иных физических лиц: копия документа, удостоверяющего личность. Для граждан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общегражданского паспорта РФ (разворот 2-3 страницы и страница с отметкой о регистрации).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иностранных лиц: 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участника торгов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в соответствии с которым такое лицо обладает правом действовать от имени участника торгов без доверенности. Документ, подтверждающий 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(для юридических лиц).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лицах, являющихся сторонами сделки; 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максимальную сумму сделки; 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 сделки (дата/наименование аукциона, № лота, адрес/площадь объекта); </w:t>
      </w:r>
    </w:p>
    <w:p w:rsidR="00AB2289" w:rsidRPr="00E8470A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существенные условия сделки.</w:t>
      </w:r>
    </w:p>
    <w:p w:rsidR="00AB2289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1.12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53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Срок, место и порядок представления Документации об аукционе,</w:t>
      </w:r>
      <w:r w:rsidRPr="00FA48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4861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bookmarkStart w:id="2" w:name="_Hlk55218815"/>
      <w:r w:rsidRPr="00FA4861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465F6A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465F6A">
          <w:rPr>
            <w:rStyle w:val="a5"/>
            <w:rFonts w:ascii="Times New Roman" w:hAnsi="Times New Roman"/>
            <w:sz w:val="24"/>
            <w:szCs w:val="24"/>
          </w:rPr>
          <w:t>https://www.roseltorg.ru/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48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FA4861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 w:rsidRPr="00FA4861">
        <w:rPr>
          <w:rStyle w:val="a5"/>
          <w:rFonts w:ascii="Times New Roman" w:hAnsi="Times New Roman"/>
          <w:sz w:val="24"/>
          <w:szCs w:val="24"/>
        </w:rPr>
        <w:t>)</w:t>
      </w:r>
      <w:r>
        <w:rPr>
          <w:rStyle w:val="a5"/>
          <w:rFonts w:ascii="Times New Roman" w:hAnsi="Times New Roman"/>
          <w:sz w:val="24"/>
          <w:szCs w:val="24"/>
        </w:rPr>
        <w:t>.</w:t>
      </w:r>
      <w:r w:rsidRPr="00FA4861">
        <w:rPr>
          <w:rStyle w:val="a5"/>
          <w:rFonts w:ascii="Times New Roman" w:hAnsi="Times New Roman"/>
          <w:sz w:val="24"/>
          <w:szCs w:val="24"/>
        </w:rPr>
        <w:t xml:space="preserve"> </w:t>
      </w:r>
      <w:bookmarkEnd w:id="2"/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53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Порядок ознакомления участников торгов с условиями договора,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заключаемого по итогам проведения торгов, порядок предоставления разъяснений положений документации об аукционе и осмотр объект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движимого имущества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.1. С условиями договора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заключаемого по итогам проведения торгов, можно ознакомиться на официальных сайтах торгов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с даты размещения извещения о проведен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кциона на официальных сайтах торгов до даты окончания срока приема заявок на участие в аукционе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B2289" w:rsidRPr="006D1890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1.13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вправе направить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положений аукционной документации о процедуре в соответствии с регламентом площадки. Функционал направления запроса на разъяснение положений документации к процедуре доступен с момента размещения аукционной документации на ЭТП.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6D1890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 запроса,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>рганизатор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разъяснение положений аукционной документации и размещает их на официальном сайте с указанием предмета запроса, но без указания участника такого аукциона, от которого поступил указанный запрос. При этом организатор вправе не осуществлять такое разъяснение в случае, если указанный запрос поступил </w:t>
      </w:r>
      <w:proofErr w:type="gramStart"/>
      <w:r w:rsidRPr="006D1890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6D1890">
        <w:rPr>
          <w:rFonts w:ascii="Times New Roman" w:eastAsia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аукционе.</w:t>
      </w:r>
    </w:p>
    <w:p w:rsidR="00AB2289" w:rsidRPr="00C703C0" w:rsidRDefault="00AB2289" w:rsidP="00AB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.3. Любое заинтересованное лицо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>
        <w:rPr>
          <w:rFonts w:ascii="Times New Roman" w:hAnsi="Times New Roman" w:cs="Times New Roman"/>
          <w:sz w:val="24"/>
          <w:szCs w:val="24"/>
          <w14:ligatures w14:val="standardContextual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чем за два рабочих дня до даты окончания срока подачи заявок на участие в аукционе,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вправе осмотреть выставленное на продажу имущество. Запрос на осмотр выставленного на продажу имущества 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к Документации об аукционе) может быть направлен в форме электронного документа на адрес электронной почты </w:t>
      </w:r>
      <w:hyperlink r:id="rId13" w:history="1">
        <w:r w:rsidRPr="004D70FD">
          <w:rPr>
            <w:rStyle w:val="a5"/>
            <w:rFonts w:ascii="Times New Roman" w:hAnsi="Times New Roman"/>
            <w:sz w:val="24"/>
            <w:szCs w:val="24"/>
          </w:rPr>
          <w:t>kemt-kotlas@mail.ru</w:t>
        </w:r>
      </w:hyperlink>
      <w:r>
        <w:rPr>
          <w:bCs/>
        </w:rPr>
        <w:t>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позднее, чем за четыре рабочих дня до даты окончания срока подачи заявок на участие в аукционе.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1.13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С документами по имуществу можно ознакомиться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, направив запрос на адрес электронной почты </w:t>
      </w:r>
      <w:hyperlink r:id="rId14" w:history="1">
        <w:r w:rsidRPr="004D70FD">
          <w:rPr>
            <w:rStyle w:val="a5"/>
            <w:rFonts w:ascii="Times New Roman" w:hAnsi="Times New Roman"/>
            <w:sz w:val="24"/>
            <w:szCs w:val="24"/>
          </w:rPr>
          <w:t>kemt-kotlas@mail.ru</w:t>
        </w:r>
      </w:hyperlink>
      <w:r>
        <w:rPr>
          <w:bCs/>
        </w:rPr>
        <w:t xml:space="preserve">.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2 (двух) рабочих дней со дня поступления запроса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Организатор торгов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направляет информацию о месте, дате и времени выдачи документов для ознакомления с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об имуществе.</w:t>
      </w:r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Документооборот между Претендентами, участниками торгов,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Организатором торгов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Организатора торгов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Оператора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от имени Оператора торгов). </w:t>
      </w:r>
    </w:p>
    <w:p w:rsidR="00AB2289" w:rsidRPr="00C25241" w:rsidRDefault="00AB2289" w:rsidP="00AB228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1.14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торгов вправе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тказаться от проведения аукциона не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) 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до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окончания подачи заявок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B2289" w:rsidRPr="00C25241" w:rsidRDefault="00AB2289" w:rsidP="00AB228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При этом задатки возвращаются заявителям в течение 5 (пяти)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дней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с даты публикации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извещения об отказе от проведения аукциона на официальных сайтах торгов.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2289" w:rsidRPr="00C25241" w:rsidRDefault="00AB2289" w:rsidP="00AB228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личный кабинет Претендентов.</w:t>
      </w:r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466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9466C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внесении изменений в аукционную документацию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D9466C">
        <w:rPr>
          <w:rFonts w:ascii="Times New Roman" w:eastAsia="Times New Roman" w:hAnsi="Times New Roman" w:cs="Times New Roman"/>
          <w:sz w:val="24"/>
          <w:szCs w:val="24"/>
        </w:rPr>
        <w:t xml:space="preserve">) дней до дня окончания подачи заявок. Изменение предмета аукциона не допускается. В случае внесения изменений в аукционную документацию срок подачи заявок должен быть продлен так, чтобы со дня размещения на официальном сайте изменений, внесенных в аукционную документацию, до дня окончания срока подачи заявок он составлял не менее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466C">
        <w:rPr>
          <w:rFonts w:ascii="Times New Roman" w:eastAsia="Times New Roman" w:hAnsi="Times New Roman" w:cs="Times New Roman"/>
          <w:sz w:val="24"/>
          <w:szCs w:val="24"/>
        </w:rPr>
        <w:t>5 (пят</w:t>
      </w:r>
      <w:r>
        <w:rPr>
          <w:rFonts w:ascii="Times New Roman" w:eastAsia="Times New Roman" w:hAnsi="Times New Roman" w:cs="Times New Roman"/>
          <w:sz w:val="24"/>
          <w:szCs w:val="24"/>
        </w:rPr>
        <w:t>надцати</w:t>
      </w:r>
      <w:r w:rsidRPr="00D9466C">
        <w:rPr>
          <w:rFonts w:ascii="Times New Roman" w:eastAsia="Times New Roman" w:hAnsi="Times New Roman" w:cs="Times New Roman"/>
          <w:sz w:val="24"/>
          <w:szCs w:val="24"/>
        </w:rPr>
        <w:t>) дней.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этом 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>ии ау</w:t>
      </w:r>
      <w:proofErr w:type="gramEnd"/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>кциона и (или) документацию об аукционе, размещенными надлежащим образом.</w:t>
      </w:r>
    </w:p>
    <w:p w:rsidR="00AB2289" w:rsidRPr="00C25241" w:rsidRDefault="00AB2289" w:rsidP="00AB22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1.14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.1. Оператор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приостановления аукциона Оператор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1.15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A14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Срок оплаты приобретенного на аукционе имущества: оплата производится победителем аукциона </w:t>
      </w:r>
      <w:r w:rsidRPr="00DA14F3">
        <w:rPr>
          <w:rFonts w:ascii="Times New Roman" w:eastAsia="Times New Roman" w:hAnsi="Times New Roman" w:cs="Times New Roman"/>
          <w:bCs/>
          <w:sz w:val="24"/>
          <w:szCs w:val="24"/>
        </w:rPr>
        <w:t>единовременно</w:t>
      </w:r>
      <w:r w:rsidRPr="00DA14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договором купли-продажи не позднее 10 (десяти) рабочих дней со дня заключения договора купли-продажи.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AB2289" w:rsidRPr="00282EAB" w:rsidRDefault="00AB2289" w:rsidP="00AB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1.16. </w:t>
      </w:r>
      <w:proofErr w:type="gramStart"/>
      <w:r w:rsidRPr="00DA14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Срок заключения договора купли-продажи: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десяти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случае уклонения участника аукциона, сделавшего предпоследнее предложение о цене договора, от заключения договора купли-продажи он утрачивает право на заключение указанного договора, задаток ему не возвращается.</w:t>
      </w:r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один Претендент признан участником аукциона,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аукционе.</w:t>
      </w:r>
      <w:proofErr w:type="gramEnd"/>
    </w:p>
    <w:p w:rsidR="00AB2289" w:rsidRPr="00C25241" w:rsidRDefault="00AB2289" w:rsidP="00AB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лица, подавшего единственную заявку на участие в аукционе, и для лица, признанного единственным участником аукциона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купли-продажи также является обязательным.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указанных лиц от подписания договора купли-продажи задаток им не возвращается.</w:t>
      </w:r>
    </w:p>
    <w:p w:rsidR="00AB2289" w:rsidRPr="00C25241" w:rsidRDefault="00AB2289" w:rsidP="00AB228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При заключении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исполнении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договора изменение условий договора по соглашению сторон или в одностороннем порядке не допускается.</w:t>
      </w:r>
    </w:p>
    <w:p w:rsidR="00AB2289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EE9">
        <w:rPr>
          <w:rFonts w:ascii="Times New Roman" w:eastAsia="Times New Roman" w:hAnsi="Times New Roman" w:cs="Times New Roman"/>
          <w:sz w:val="24"/>
          <w:szCs w:val="24"/>
        </w:rPr>
        <w:lastRenderedPageBreak/>
        <w:t>1.17. Постановка транспортного средства на учет ГИБДД осуществляется Покупателем в соответствии с законодательством Российской Федерации на основании договора купли-продажи.</w:t>
      </w:r>
    </w:p>
    <w:p w:rsidR="00AB2289" w:rsidRPr="00C25241" w:rsidRDefault="00AB2289" w:rsidP="00AB2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289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. Сроки, время подачи заявок и проведения аукциона</w:t>
      </w:r>
    </w:p>
    <w:p w:rsidR="00AB2289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A808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(указанное в настоящем извещении время – московское, </w:t>
      </w:r>
      <w:proofErr w:type="gramEnd"/>
    </w:p>
    <w:p w:rsidR="00AB2289" w:rsidRPr="00A8086D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 исчислении сроков, указанных в настоящем извещении, принимается время сервера электронной торговой площадки – московское)</w:t>
      </w:r>
    </w:p>
    <w:p w:rsidR="00AB2289" w:rsidRPr="00282EAB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.1. Начало приема заявок на участие в аукционе –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день, следующий за днем размещения на официальном сайте торгов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  <w14:ligatures w14:val="standardContextual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  <w14:ligatures w14:val="standardContextual"/>
        </w:rPr>
        <w:t>кциона.</w:t>
      </w:r>
    </w:p>
    <w:p w:rsidR="00AB2289" w:rsidRPr="00C25241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.2. Окончание приема заявок на участие в аукционе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15:00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(время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2289" w:rsidRPr="00C25241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.3. Определение участников аукциона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B2289" w:rsidRPr="00C25241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.4. Проведение аукциона (дата и время начала приема предложений от участников аукциона) –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 года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8086D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(время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2289" w:rsidRPr="00A33B07" w:rsidRDefault="00AB2289" w:rsidP="00A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.5. Подведение итогов аукциона: процедура аукциона считается завершенной с момента подписания Организатором торгов протокола об итогах аукциона.</w:t>
      </w:r>
    </w:p>
    <w:p w:rsidR="00AB2289" w:rsidRDefault="00AB2289" w:rsidP="00AB22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89" w:rsidRPr="00A33B07" w:rsidRDefault="00AB2289" w:rsidP="00AB22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Порядок регистрации на электронной площадке</w:t>
      </w:r>
    </w:p>
    <w:p w:rsidR="00AB2289" w:rsidRPr="00C25241" w:rsidRDefault="00AB2289" w:rsidP="00AB22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AB2289" w:rsidRPr="00C25241" w:rsidRDefault="00AB2289" w:rsidP="00AB22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.2. Регистрации на электронной площадке подлежат лица,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B2289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.3. Регистрация на электронной площадке проводится в соответствии с Регламентом электронной площадки.</w:t>
      </w:r>
    </w:p>
    <w:p w:rsidR="00AB2289" w:rsidRPr="006A4D97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89" w:rsidRPr="00C25241" w:rsidRDefault="00AB2289" w:rsidP="00A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AB2289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.1. 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AB2289" w:rsidRPr="006A4D97" w:rsidRDefault="00AB2289" w:rsidP="00AB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. Условия допуска к участию в аукционе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.1. К участию в аукционе не допускаются Претенденты в случае если: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не подтверждают соответствие Претендента требованиям, предъявляемым к участникам аукциона;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- документы поданы лицом, не уполномоченным Претендентом на осуществление таких действий;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извещении о проведен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кциона;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AB2289" w:rsidRPr="00D02B22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AB2289" w:rsidRDefault="00AB2289" w:rsidP="00AB228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1.11 извещения о проведен</w:t>
      </w: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кциона и документации об аукционе, Аукционная комиссия обязана отстранить таких Претендентов или Участников аукциона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торговой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B2289" w:rsidRPr="00A33B07" w:rsidRDefault="00AB2289" w:rsidP="00AB228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289" w:rsidRPr="00C25241" w:rsidRDefault="00AB2289" w:rsidP="00AB2289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Порядок, форма подачи заявок и срок отзыва заявок на участие в аукционе</w:t>
      </w:r>
    </w:p>
    <w:p w:rsidR="00AB2289" w:rsidRPr="00C25241" w:rsidRDefault="00AB2289" w:rsidP="00AB228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.1. Документы 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площадку,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кциона.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AB2289" w:rsidRPr="00C25241" w:rsidRDefault="00AB2289" w:rsidP="00AB228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B2289" w:rsidRPr="00C25241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.3. 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приеме заявок от заинтересованных лиц Оператор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AB2289" w:rsidRPr="00C25241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</w:t>
      </w: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у о ее</w:t>
      </w:r>
      <w:proofErr w:type="gramEnd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поступлении путем направления уведомления в личный кабинет.</w:t>
      </w:r>
    </w:p>
    <w:p w:rsidR="00AB2289" w:rsidRPr="00C25241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AB2289" w:rsidRPr="00C25241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</w:r>
    </w:p>
    <w:p w:rsidR="00AB2289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.5. 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кциона сроки, при этом первоначальная заявка должна быть отозвана.</w:t>
      </w:r>
    </w:p>
    <w:p w:rsidR="00AB2289" w:rsidRPr="00C25241" w:rsidRDefault="00AB2289" w:rsidP="00AB228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C252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 Рассмотрение заявок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.1. Для участия в аукционе заинтересованные лица перечисляют задаток в размере, указанном в пункте 1.5 извещения о проведен</w:t>
      </w:r>
      <w:proofErr w:type="gramStart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кциона, и посредством использования личного кабинета на электронной площадке размещают Заявку на участие в торгах по форме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риложения 1 к информационному сообщению и иные документы в соответствии с перечнем, приведенным в информационном сообщении.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.2. В день признания Претендентов Участниками аукциона, указанный в извещении о проведен</w:t>
      </w:r>
      <w:proofErr w:type="gramStart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кциона, Оператор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.3. </w:t>
      </w:r>
      <w:proofErr w:type="gramStart"/>
      <w:r w:rsidRPr="00C25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7</w:t>
      </w:r>
      <w:r w:rsidRPr="00C2524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.4. </w:t>
      </w:r>
      <w:r w:rsidRPr="00C25241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B2289" w:rsidRPr="00C25241" w:rsidRDefault="00AB2289" w:rsidP="00AB228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AB2289" w:rsidRPr="00C25241" w:rsidRDefault="00AB2289" w:rsidP="00AB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AB2289" w:rsidRDefault="00AB2289" w:rsidP="00AB228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Протокол о признании Претендентов Участниками аукциона также размещается на официальных сайтах торгов.</w:t>
      </w:r>
    </w:p>
    <w:p w:rsidR="00AB2289" w:rsidRPr="00A33B07" w:rsidRDefault="00AB2289" w:rsidP="00AB228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8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. Порядок проведения аукциона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.1. Электронный аукцион проводится в указанный в извещении о проведен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кциона день и час </w:t>
      </w:r>
      <w:r w:rsidRPr="00C25241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 и не изменяется в течение всего аукциона.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Во время проведения процедуры аукциона Оператор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</w:rPr>
        <w:t>.2. Со времени начала проведения процедуры аукциона Оператором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 размещается: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sz w:val="24"/>
          <w:szCs w:val="24"/>
        </w:rPr>
        <w:t>, начальной цены и текущего «шага аукциона»;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В течение одного часа со времени начала проведения процедуры аукциона участникам предлагается заявить о приобретении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начальной цене. В случае если в течение указанного времени: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поступило предложение о начальной цене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 время для представления следующих предложений об увеличенной на «шаг аукциона» цене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не поступило ни одного предложения о начальной цене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C25241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время завершения аукциона.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</w:rPr>
        <w:t>.4. Во время проведения процедуры аукциона программными средствами электронной площадки обеспечивается: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- исключение возможности подачи участником предложения о цене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sz w:val="24"/>
          <w:szCs w:val="24"/>
        </w:rPr>
        <w:t>, не соответствующего увеличению текущей цены на величину «шага аукциона»;</w:t>
      </w:r>
    </w:p>
    <w:p w:rsidR="00AB2289" w:rsidRPr="00C25241" w:rsidRDefault="00AB2289" w:rsidP="00AB2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AB2289" w:rsidRPr="00C25241" w:rsidRDefault="00AB2289" w:rsidP="00AB22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</w:rPr>
        <w:t>.5. 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89" w:rsidRPr="00C25241" w:rsidRDefault="00AB2289" w:rsidP="00AB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.6. Ход проведения процедуры аукциона фиксируется Оператором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журнале, который направляется Организатору торгов в течение одного часа со времени завершения приема предложений о цене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мущества для подведения итогов аукциона путем оформления протокола об итогах аукциона.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Процедура аукциона считается завершенной с момента подписания Организатором торгов протокола об итогах аукциона.</w:t>
      </w:r>
    </w:p>
    <w:p w:rsidR="00AB2289" w:rsidRPr="00C25241" w:rsidRDefault="00AB2289" w:rsidP="00AB228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Pr="00C25241">
        <w:rPr>
          <w:rFonts w:ascii="Times New Roman" w:eastAsia="Calibri" w:hAnsi="Times New Roman" w:cs="Times New Roman"/>
          <w:sz w:val="24"/>
          <w:szCs w:val="24"/>
        </w:rPr>
        <w:t> Аукцион признается несостоявшимся в следующих случаях: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подано менее двух заявок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ни один из Претендентов не признан участником;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 принято решение о признании только одного Претендента участником;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AB2289" w:rsidRPr="00C25241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.9. Решение о признан</w:t>
      </w: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AB2289" w:rsidRPr="00CA2A75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.10.</w:t>
      </w:r>
      <w:r w:rsidRPr="00CA2A75">
        <w:t xml:space="preserve"> 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должен быть заключен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срок 10 (десять) 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</w:t>
      </w:r>
      <w:proofErr w:type="gramStart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опубликования протокола подведения итогов аукциона</w:t>
      </w:r>
      <w:proofErr w:type="gramEnd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. Договор подписывается сторонами на бумажном носителе.</w:t>
      </w:r>
    </w:p>
    <w:p w:rsidR="00AB2289" w:rsidRPr="00CA2A75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победитель аукциона уклонился от заключения договора,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рганизатор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торгов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заключить договор с участником аукциона, сделавшим предпоследнее предложение о цене договора. Такой участник обязан подписать договор в срок, не превышающий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10 (десять) дней 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направления ему проекта договора.</w:t>
      </w:r>
    </w:p>
    <w:p w:rsidR="00AB2289" w:rsidRPr="00CA2A75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Уклонением от заключения договора является:</w:t>
      </w:r>
    </w:p>
    <w:p w:rsidR="00AB2289" w:rsidRPr="00CA2A75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неподписание</w:t>
      </w:r>
      <w:proofErr w:type="spellEnd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победителем аукциона договора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установленные сроки</w:t>
      </w: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2289" w:rsidRPr="00CA2A75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>неподписание</w:t>
      </w:r>
      <w:proofErr w:type="spellEnd"/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участником аукциона, сделавшим предпоследнее предложение о цене договора, договора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установленные сроки;</w:t>
      </w:r>
    </w:p>
    <w:p w:rsidR="00AB2289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от победителя аукциона или участника аукциона, сделавшего предпоследнее предложение о цене договора, уведомления об отказе от заключения договора. </w:t>
      </w:r>
    </w:p>
    <w:p w:rsidR="00AB2289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.11.Протокол об итогах аукциона также размещается </w:t>
      </w:r>
      <w:r w:rsidRPr="00FA4861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465F6A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465F6A">
          <w:rPr>
            <w:rStyle w:val="a5"/>
            <w:rFonts w:ascii="Times New Roman" w:hAnsi="Times New Roman"/>
            <w:sz w:val="24"/>
            <w:szCs w:val="24"/>
          </w:rPr>
          <w:t>https://www.roseltorg.ru/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48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Pr="00FA4861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>
        <w:rPr>
          <w:rStyle w:val="a5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289" w:rsidRDefault="00AB2289" w:rsidP="00AB2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6C0" w:rsidRDefault="002426C0"/>
    <w:sectPr w:rsidR="002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A88"/>
    <w:multiLevelType w:val="hybridMultilevel"/>
    <w:tmpl w:val="FF7CDE52"/>
    <w:lvl w:ilvl="0" w:tplc="165C3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C0"/>
    <w:rsid w:val="002426C0"/>
    <w:rsid w:val="00A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B2289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AB2289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AB228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AB22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B2289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AB2289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AB228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AB22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t-kotlas@mail.ru" TargetMode="External"/><Relationship Id="rId13" Type="http://schemas.openxmlformats.org/officeDocument/2006/relationships/hyperlink" Target="mailto:kemt-kotlas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-20-kotlas.ru" TargetMode="External"/><Relationship Id="rId12" Type="http://schemas.openxmlformats.org/officeDocument/2006/relationships/hyperlink" Target="file:///C:\Users\a.ignatov\Desktop\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.ignatov\Desktop\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kemt-kotl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4079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2023-02-03T08:23:00Z</dcterms:created>
  <dcterms:modified xsi:type="dcterms:W3CDTF">2023-02-03T08:31:00Z</dcterms:modified>
</cp:coreProperties>
</file>